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0"/>
        <w:ind w:firstLine="0" w:left="0" w:right="0"/>
        <w:jc w:val="left"/>
        <w:rPr>
          <w:rFonts w:ascii="LatoWeb" w:hAnsi="LatoWeb"/>
          <w:b w:val="0"/>
          <w:i w:val="0"/>
          <w:caps w:val="0"/>
          <w:color w:val="0B1F33"/>
          <w:spacing w:val="0"/>
          <w:sz w:val="24"/>
          <w:highlight w:val="white"/>
        </w:rPr>
      </w:pPr>
      <w:r>
        <w:rPr>
          <w:rFonts w:ascii="LatoWeb" w:hAnsi="LatoWeb"/>
          <w:b w:val="1"/>
          <w:i w:val="0"/>
          <w:caps w:val="0"/>
          <w:color w:val="0B1F33"/>
          <w:spacing w:val="0"/>
          <w:sz w:val="24"/>
          <w:highlight w:val="white"/>
        </w:rPr>
        <w:t>Численность обучающихся в том числе:</w:t>
      </w:r>
    </w:p>
    <w:p w14:paraId="02000000">
      <w:pPr>
        <w:spacing w:after="269" w:before="0"/>
        <w:ind w:firstLine="0" w:left="0" w:right="0"/>
        <w:jc w:val="left"/>
        <w:rPr>
          <w:rFonts w:ascii="LatoWeb" w:hAnsi="LatoWeb"/>
          <w:b w:val="0"/>
          <w:i w:val="0"/>
          <w:caps w:val="0"/>
          <w:color w:val="0B1F33"/>
          <w:spacing w:val="0"/>
          <w:sz w:val="24"/>
          <w:highlight w:val="white"/>
        </w:rPr>
      </w:pPr>
      <w:r>
        <w:rPr>
          <w:rFonts w:ascii="LatoWeb" w:hAnsi="LatoWeb"/>
          <w:b w:val="0"/>
          <w:i w:val="1"/>
          <w:caps w:val="0"/>
          <w:color w:val="0B1F33"/>
          <w:spacing w:val="0"/>
          <w:sz w:val="24"/>
          <w:highlight w:val="white"/>
        </w:rPr>
        <w:t>В образовательных программах об общей численности обучающихся</w:t>
      </w:r>
    </w:p>
    <w:p w14:paraId="03000000">
      <w:pPr>
        <w:spacing w:after="269" w:before="0"/>
        <w:ind w:firstLine="0" w:left="0" w:right="0"/>
        <w:jc w:val="left"/>
        <w:rPr>
          <w:rFonts w:ascii="LatoWeb" w:hAnsi="LatoWeb"/>
          <w:b w:val="0"/>
          <w:i w:val="0"/>
          <w:caps w:val="0"/>
          <w:color w:val="0B1F33"/>
          <w:spacing w:val="0"/>
          <w:sz w:val="24"/>
          <w:highlight w:val="white"/>
        </w:rPr>
      </w:pPr>
      <w:r>
        <w:rPr>
          <w:rFonts w:ascii="LatoWeb" w:hAnsi="LatoWeb"/>
          <w:b w:val="0"/>
          <w:i w:val="1"/>
          <w:caps w:val="0"/>
          <w:color w:val="0B1F33"/>
          <w:spacing w:val="0"/>
          <w:sz w:val="24"/>
          <w:highlight w:val="white"/>
        </w:rPr>
        <w:t>за счет бюджетных ассигнований федерального бюджета, областного, муниципального бюджетов:</w:t>
      </w:r>
    </w:p>
    <w:tbl>
      <w:tblPr>
        <w:tblW w:type="auto" w:w="0"/>
        <w:tblLayout w:type="fixed"/>
      </w:tblPr>
      <w:tblGrid>
        <w:gridCol w:w="6997"/>
        <w:gridCol w:w="2415"/>
      </w:tblGrid>
      <w:tr>
        <w:tc>
          <w:tcPr>
            <w:tcW w:type="dxa" w:w="6997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4000000">
            <w:pPr>
              <w:spacing w:after="269" w:before="0"/>
              <w:ind w:firstLine="0" w:left="0" w:right="0"/>
              <w:jc w:val="left"/>
              <w:rPr/>
            </w:pPr>
            <w:r>
              <w:rPr>
                <w:b w:val="1"/>
              </w:rPr>
              <w:t>По образовательной программе об общей численности обучающихся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5000000">
            <w:pPr>
              <w:spacing w:after="269" w:before="0"/>
              <w:ind w:firstLine="0" w:left="0" w:right="0"/>
              <w:jc w:val="left"/>
              <w:rPr/>
            </w:pPr>
            <w:r>
              <w:rPr>
                <w:b w:val="1"/>
              </w:rPr>
              <w:t>Количество обучающихся</w:t>
            </w:r>
          </w:p>
        </w:tc>
      </w:tr>
      <w:tr>
        <w:tc>
          <w:tcPr>
            <w:tcW w:type="dxa" w:w="6997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6000000">
            <w:pPr>
              <w:ind/>
              <w:jc w:val="left"/>
              <w:rPr/>
            </w:pPr>
            <w:r>
              <w:rPr/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7000000">
            <w:pPr>
              <w:spacing w:after="269" w:before="0"/>
              <w:ind w:firstLine="0" w:left="0" w:right="0"/>
              <w:jc w:val="left"/>
              <w:rPr/>
            </w:pPr>
            <w:r>
              <w:rPr/>
              <w:t>0</w:t>
            </w:r>
          </w:p>
        </w:tc>
      </w:tr>
      <w:tr>
        <w:tc>
          <w:tcPr>
            <w:tcW w:type="dxa" w:w="6997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8000000">
            <w:pPr>
              <w:ind/>
              <w:jc w:val="left"/>
              <w:rPr/>
            </w:pPr>
            <w:r>
              <w:rPr/>
      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type="dxa" w:w="2415"/>
            <w:vMerge w:val="restart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9000000">
            <w:pPr>
              <w:spacing w:after="269" w:before="0"/>
              <w:ind w:firstLine="0" w:left="0" w:right="0"/>
              <w:jc w:val="left"/>
              <w:rPr/>
            </w:pPr>
            <w:r>
              <w:rPr/>
              <w:t>294</w:t>
            </w:r>
          </w:p>
        </w:tc>
      </w:tr>
      <w:tr>
        <w:tc>
          <w:tcPr>
            <w:tcW w:type="dxa" w:w="6997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A000000">
            <w:pPr>
              <w:ind/>
              <w:jc w:val="left"/>
              <w:rPr/>
            </w:pPr>
            <w:r>
              <w:rPr/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type="dxa" w:w="2415"/>
            <w:gridSpan w:val="1"/>
            <w:vMerge w:val="continue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/>
        </w:tc>
      </w:tr>
      <w:tr>
        <w:tc>
          <w:tcPr>
            <w:tcW w:type="dxa" w:w="6997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B000000">
            <w:pPr>
              <w:ind/>
              <w:jc w:val="left"/>
              <w:rPr/>
            </w:pPr>
            <w:r>
              <w:rPr/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C000000">
            <w:pPr>
              <w:spacing w:after="269" w:before="0"/>
              <w:ind w:firstLine="0" w:left="0" w:right="0"/>
              <w:jc w:val="left"/>
              <w:rPr/>
            </w:pPr>
            <w:r>
              <w:rPr/>
              <w:t>0</w:t>
            </w:r>
          </w:p>
        </w:tc>
      </w:tr>
      <w:tr>
        <w:tc>
          <w:tcPr>
            <w:tcW w:type="dxa" w:w="6997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D000000">
            <w:pPr>
              <w:ind/>
              <w:jc w:val="left"/>
              <w:rPr/>
            </w:pPr>
            <w:r>
              <w:rPr/>
              <w:t>О численности обучающихся по реализуемой адаптированной образовательной программе в 2024/2025 учебном году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лиц.</w:t>
            </w:r>
          </w:p>
        </w:tc>
        <w:tc>
          <w:tcPr>
            <w:tcW w:type="dxa" w:w="2415"/>
            <w:tcBorders>
              <w:top w:val="single"/>
              <w:left w:val="single"/>
              <w:bottom w:val="single"/>
              <w:right w:val="single"/>
            </w:tcBorders>
            <w:shd w:fill="FFFFFF" w:val="clear"/>
            <w:vAlign w:val="center"/>
          </w:tcPr>
          <w:p w14:paraId="0E000000">
            <w:pPr>
              <w:ind/>
              <w:jc w:val="left"/>
              <w:rPr/>
            </w:pPr>
            <w:r>
              <w:rPr/>
              <w:t>217</w:t>
            </w:r>
          </w:p>
        </w:tc>
      </w:tr>
    </w:tbl>
    <w:p w14:paraId="0F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2025-03-06T06:23:18Z</dcterms:modified>
</cp:coreProperties>
</file>